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0FC" w:rsidRDefault="005270FC" w:rsidP="005270FC">
      <w:pPr>
        <w:pStyle w:val="a3"/>
        <w:rPr>
          <w:b/>
          <w:color w:val="000000" w:themeColor="text1"/>
          <w:sz w:val="22"/>
          <w:szCs w:val="20"/>
        </w:rPr>
      </w:pPr>
      <w:r w:rsidRPr="005270FC">
        <w:rPr>
          <w:b/>
          <w:color w:val="000000" w:themeColor="text1"/>
          <w:sz w:val="22"/>
          <w:szCs w:val="20"/>
        </w:rPr>
        <w:t>Тема «Доказательства происхождения  человека»</w:t>
      </w:r>
    </w:p>
    <w:p w:rsidR="006D5EF3" w:rsidRPr="005270FC" w:rsidRDefault="006D5EF3" w:rsidP="005270FC">
      <w:pPr>
        <w:pStyle w:val="a3"/>
        <w:rPr>
          <w:b/>
          <w:color w:val="000000" w:themeColor="text1"/>
          <w:sz w:val="22"/>
          <w:szCs w:val="20"/>
        </w:rPr>
      </w:pPr>
      <w:r>
        <w:rPr>
          <w:b/>
          <w:color w:val="000000" w:themeColor="text1"/>
          <w:sz w:val="22"/>
          <w:szCs w:val="20"/>
        </w:rPr>
        <w:t>Вариант-1</w:t>
      </w:r>
    </w:p>
    <w:p w:rsidR="005270FC" w:rsidRPr="005270FC" w:rsidRDefault="005270FC" w:rsidP="005270FC">
      <w:pPr>
        <w:pStyle w:val="a3"/>
        <w:rPr>
          <w:color w:val="000000" w:themeColor="text1"/>
          <w:sz w:val="22"/>
          <w:szCs w:val="20"/>
        </w:rPr>
      </w:pPr>
      <w:r w:rsidRPr="005270FC">
        <w:rPr>
          <w:b/>
          <w:color w:val="000000" w:themeColor="text1"/>
          <w:sz w:val="22"/>
          <w:szCs w:val="20"/>
        </w:rPr>
        <w:t>Часть</w:t>
      </w:r>
      <w:proofErr w:type="gramStart"/>
      <w:r w:rsidRPr="005270FC">
        <w:rPr>
          <w:b/>
          <w:color w:val="000000" w:themeColor="text1"/>
          <w:sz w:val="22"/>
          <w:szCs w:val="20"/>
        </w:rPr>
        <w:t xml:space="preserve"> А</w:t>
      </w:r>
      <w:proofErr w:type="gramEnd"/>
      <w:r w:rsidRPr="005270FC">
        <w:rPr>
          <w:color w:val="000000" w:themeColor="text1"/>
          <w:sz w:val="22"/>
          <w:szCs w:val="20"/>
        </w:rPr>
        <w:t xml:space="preserve">  (с выбором одного правильного ответа)</w:t>
      </w:r>
    </w:p>
    <w:p w:rsidR="005270FC" w:rsidRPr="005270FC" w:rsidRDefault="005270FC" w:rsidP="005270FC">
      <w:pPr>
        <w:pStyle w:val="a3"/>
        <w:rPr>
          <w:b/>
          <w:i/>
          <w:color w:val="333333"/>
          <w:sz w:val="22"/>
          <w:szCs w:val="20"/>
          <w:u w:val="single"/>
        </w:rPr>
      </w:pPr>
      <w:r w:rsidRPr="005270FC">
        <w:rPr>
          <w:b/>
          <w:i/>
          <w:color w:val="333333"/>
          <w:sz w:val="22"/>
          <w:szCs w:val="20"/>
          <w:u w:val="single"/>
        </w:rPr>
        <w:t>Выберите 1 верный ответ.</w:t>
      </w:r>
    </w:p>
    <w:p w:rsidR="005270FC" w:rsidRPr="005270FC" w:rsidRDefault="005270FC" w:rsidP="005270FC">
      <w:pPr>
        <w:pStyle w:val="a3"/>
        <w:rPr>
          <w:color w:val="333333"/>
          <w:sz w:val="22"/>
          <w:szCs w:val="20"/>
        </w:rPr>
      </w:pPr>
      <w:r w:rsidRPr="005270FC">
        <w:rPr>
          <w:color w:val="333333"/>
          <w:sz w:val="22"/>
          <w:szCs w:val="20"/>
        </w:rPr>
        <w:t>1</w:t>
      </w:r>
      <w:r w:rsidRPr="005270FC">
        <w:rPr>
          <w:b/>
          <w:color w:val="333333"/>
          <w:sz w:val="22"/>
          <w:szCs w:val="20"/>
        </w:rPr>
        <w:t>. Развитие у отдельных людей большого числа сосков – пример: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а) ароморфоза;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б) рудимента;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в) атавизма;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г) идиоадаптации;</w:t>
      </w:r>
    </w:p>
    <w:p w:rsidR="005270FC" w:rsidRPr="005270FC" w:rsidRDefault="005270FC" w:rsidP="005270FC">
      <w:pPr>
        <w:pStyle w:val="a3"/>
        <w:ind w:left="927"/>
        <w:rPr>
          <w:b/>
          <w:color w:val="333333"/>
          <w:sz w:val="22"/>
          <w:szCs w:val="20"/>
        </w:rPr>
      </w:pPr>
      <w:r w:rsidRPr="005270FC">
        <w:rPr>
          <w:b/>
          <w:color w:val="333333"/>
          <w:sz w:val="22"/>
          <w:szCs w:val="20"/>
        </w:rPr>
        <w:t xml:space="preserve">2. У человека в связи с </w:t>
      </w:r>
      <w:proofErr w:type="spellStart"/>
      <w:r w:rsidRPr="005270FC">
        <w:rPr>
          <w:b/>
          <w:color w:val="333333"/>
          <w:sz w:val="22"/>
          <w:szCs w:val="20"/>
        </w:rPr>
        <w:t>прямохождением</w:t>
      </w:r>
      <w:proofErr w:type="spellEnd"/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b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а) когти превратились в ногти;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б) сформировался свод стопы;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в) срослись фаланги пальцев;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 xml:space="preserve"> г) большой палец противопоставляется всем остальным;</w:t>
      </w:r>
    </w:p>
    <w:p w:rsidR="005270FC" w:rsidRPr="005270FC" w:rsidRDefault="005270FC" w:rsidP="005270FC">
      <w:pPr>
        <w:pStyle w:val="a3"/>
        <w:ind w:left="927"/>
        <w:rPr>
          <w:b/>
          <w:color w:val="333333"/>
          <w:sz w:val="22"/>
          <w:szCs w:val="20"/>
        </w:rPr>
      </w:pPr>
      <w:r w:rsidRPr="005270FC">
        <w:rPr>
          <w:b/>
          <w:color w:val="333333"/>
          <w:sz w:val="22"/>
          <w:szCs w:val="20"/>
        </w:rPr>
        <w:t>3. В отличие от человекообразных обезьян у человека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 xml:space="preserve"> а) имеется резус – фактор;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б) появилась рассудочная    деятельность;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 xml:space="preserve"> в) имеется четырёхкамерное сердце;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 xml:space="preserve"> г) развито абстрактное мышление;</w:t>
      </w:r>
    </w:p>
    <w:p w:rsidR="005270FC" w:rsidRPr="005270FC" w:rsidRDefault="005270FC" w:rsidP="005270FC">
      <w:pPr>
        <w:pStyle w:val="a3"/>
        <w:ind w:left="927"/>
        <w:rPr>
          <w:b/>
          <w:color w:val="333333"/>
          <w:sz w:val="22"/>
          <w:szCs w:val="20"/>
        </w:rPr>
      </w:pPr>
      <w:r w:rsidRPr="005270FC">
        <w:rPr>
          <w:b/>
          <w:color w:val="333333"/>
          <w:sz w:val="22"/>
          <w:szCs w:val="20"/>
        </w:rPr>
        <w:t>4. Наличие хвоста у зародыша человека на ранней стадии развития свидетельствует о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b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 xml:space="preserve"> а) возникших </w:t>
      </w:r>
      <w:proofErr w:type="gramStart"/>
      <w:r w:rsidRPr="005270FC">
        <w:rPr>
          <w:rFonts w:ascii="Times New Roman" w:hAnsi="Times New Roman" w:cs="Times New Roman"/>
          <w:color w:val="333333"/>
          <w:szCs w:val="20"/>
        </w:rPr>
        <w:t>мутациях</w:t>
      </w:r>
      <w:proofErr w:type="gramEnd"/>
      <w:r w:rsidRPr="005270FC">
        <w:rPr>
          <w:rFonts w:ascii="Times New Roman" w:hAnsi="Times New Roman" w:cs="Times New Roman"/>
          <w:color w:val="333333"/>
          <w:szCs w:val="20"/>
        </w:rPr>
        <w:t>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б) о проявлении атавизма;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 xml:space="preserve">в) </w:t>
      </w:r>
      <w:proofErr w:type="gramStart"/>
      <w:r w:rsidRPr="005270FC">
        <w:rPr>
          <w:rFonts w:ascii="Times New Roman" w:hAnsi="Times New Roman" w:cs="Times New Roman"/>
          <w:color w:val="333333"/>
          <w:szCs w:val="20"/>
        </w:rPr>
        <w:t>нарушении</w:t>
      </w:r>
      <w:proofErr w:type="gramEnd"/>
      <w:r w:rsidRPr="005270FC">
        <w:rPr>
          <w:rFonts w:ascii="Times New Roman" w:hAnsi="Times New Roman" w:cs="Times New Roman"/>
          <w:color w:val="333333"/>
          <w:szCs w:val="20"/>
        </w:rPr>
        <w:t xml:space="preserve"> развития плода в организме;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b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 xml:space="preserve">г) </w:t>
      </w:r>
      <w:proofErr w:type="gramStart"/>
      <w:r w:rsidRPr="005270FC">
        <w:rPr>
          <w:rFonts w:ascii="Times New Roman" w:hAnsi="Times New Roman" w:cs="Times New Roman"/>
          <w:color w:val="333333"/>
          <w:szCs w:val="20"/>
        </w:rPr>
        <w:t>происхождении</w:t>
      </w:r>
      <w:proofErr w:type="gramEnd"/>
      <w:r w:rsidRPr="005270FC">
        <w:rPr>
          <w:rFonts w:ascii="Times New Roman" w:hAnsi="Times New Roman" w:cs="Times New Roman"/>
          <w:color w:val="333333"/>
          <w:szCs w:val="20"/>
        </w:rPr>
        <w:t xml:space="preserve"> человека от животных;</w:t>
      </w:r>
    </w:p>
    <w:p w:rsidR="005270FC" w:rsidRPr="005270FC" w:rsidRDefault="005270FC" w:rsidP="005270FC">
      <w:pPr>
        <w:spacing w:after="0" w:line="240" w:lineRule="auto"/>
        <w:ind w:left="360"/>
        <w:rPr>
          <w:rFonts w:ascii="Times New Roman" w:hAnsi="Times New Roman" w:cs="Times New Roman"/>
          <w:b/>
          <w:color w:val="333333"/>
          <w:szCs w:val="20"/>
        </w:rPr>
      </w:pPr>
      <w:r w:rsidRPr="005270FC">
        <w:rPr>
          <w:rFonts w:ascii="Times New Roman" w:hAnsi="Times New Roman" w:cs="Times New Roman"/>
          <w:b/>
          <w:color w:val="333333"/>
          <w:szCs w:val="20"/>
        </w:rPr>
        <w:t>5.  О происхождении человека от млекопитающих свидетельствует: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а) развитое мышление у млекопитающих;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б) сходное строение всех систем органов, развитие зародышей;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в) питание растительной и животной пищей;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color w:val="333333"/>
          <w:szCs w:val="20"/>
        </w:rPr>
      </w:pPr>
      <w:r w:rsidRPr="005270FC">
        <w:rPr>
          <w:rFonts w:ascii="Times New Roman" w:hAnsi="Times New Roman" w:cs="Times New Roman"/>
          <w:color w:val="333333"/>
          <w:szCs w:val="20"/>
        </w:rPr>
        <w:t>г) общественный образ жизни млекопитающих</w:t>
      </w:r>
    </w:p>
    <w:p w:rsidR="005270FC" w:rsidRPr="005270FC" w:rsidRDefault="005270FC" w:rsidP="005270FC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5270FC">
        <w:rPr>
          <w:rFonts w:ascii="Times New Roman" w:hAnsi="Times New Roman" w:cs="Times New Roman"/>
          <w:b/>
          <w:szCs w:val="20"/>
        </w:rPr>
        <w:t>Часть</w:t>
      </w:r>
      <w:proofErr w:type="gramStart"/>
      <w:r w:rsidRPr="005270FC">
        <w:rPr>
          <w:rFonts w:ascii="Times New Roman" w:hAnsi="Times New Roman" w:cs="Times New Roman"/>
          <w:b/>
          <w:szCs w:val="20"/>
        </w:rPr>
        <w:t xml:space="preserve"> В</w:t>
      </w:r>
      <w:proofErr w:type="gramEnd"/>
      <w:r w:rsidRPr="005270FC">
        <w:rPr>
          <w:rFonts w:ascii="Times New Roman" w:hAnsi="Times New Roman" w:cs="Times New Roman"/>
          <w:szCs w:val="20"/>
        </w:rPr>
        <w:t xml:space="preserve"> (на установление соответствий).</w:t>
      </w:r>
    </w:p>
    <w:p w:rsidR="005270FC" w:rsidRPr="005270FC" w:rsidRDefault="005270FC" w:rsidP="005270FC">
      <w:pPr>
        <w:pStyle w:val="a3"/>
        <w:ind w:left="927"/>
        <w:rPr>
          <w:b/>
          <w:sz w:val="22"/>
          <w:szCs w:val="20"/>
          <w:u w:val="single"/>
        </w:rPr>
      </w:pPr>
      <w:r w:rsidRPr="005270FC">
        <w:rPr>
          <w:b/>
          <w:sz w:val="22"/>
          <w:szCs w:val="20"/>
          <w:u w:val="single"/>
        </w:rPr>
        <w:t>Установите  соответствие</w:t>
      </w:r>
    </w:p>
    <w:tbl>
      <w:tblPr>
        <w:tblW w:w="0" w:type="auto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ook w:val="01E0" w:firstRow="1" w:lastRow="1" w:firstColumn="1" w:lastColumn="1" w:noHBand="0" w:noVBand="0"/>
      </w:tblPr>
      <w:tblGrid>
        <w:gridCol w:w="2093"/>
        <w:gridCol w:w="3402"/>
      </w:tblGrid>
      <w:tr w:rsidR="005270FC" w:rsidRPr="005270FC" w:rsidTr="005270FC">
        <w:trPr>
          <w:trHeight w:val="423"/>
        </w:trPr>
        <w:tc>
          <w:tcPr>
            <w:tcW w:w="2093" w:type="dxa"/>
          </w:tcPr>
          <w:p w:rsidR="005270FC" w:rsidRPr="005270FC" w:rsidRDefault="005270FC" w:rsidP="00F667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А) Рудименты</w:t>
            </w:r>
          </w:p>
          <w:p w:rsidR="005270FC" w:rsidRPr="005270FC" w:rsidRDefault="005270FC" w:rsidP="00F667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Б) Атавизмы</w:t>
            </w:r>
          </w:p>
        </w:tc>
        <w:tc>
          <w:tcPr>
            <w:tcW w:w="3402" w:type="dxa"/>
          </w:tcPr>
          <w:p w:rsidR="005270FC" w:rsidRPr="005270FC" w:rsidRDefault="005270FC" w:rsidP="00F667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1) аппендикс</w:t>
            </w:r>
          </w:p>
          <w:p w:rsidR="005270FC" w:rsidRPr="005270FC" w:rsidRDefault="005270FC" w:rsidP="00F667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 xml:space="preserve">2) </w:t>
            </w:r>
            <w:proofErr w:type="spellStart"/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многососковость</w:t>
            </w:r>
            <w:proofErr w:type="spellEnd"/>
          </w:p>
          <w:p w:rsidR="005270FC" w:rsidRPr="005270FC" w:rsidRDefault="005270FC" w:rsidP="00F667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 xml:space="preserve">3) </w:t>
            </w:r>
            <w:proofErr w:type="spellStart"/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хвостатость</w:t>
            </w:r>
            <w:proofErr w:type="spellEnd"/>
          </w:p>
          <w:p w:rsidR="005270FC" w:rsidRPr="005270FC" w:rsidRDefault="005270FC" w:rsidP="00F667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4) третье веко</w:t>
            </w:r>
          </w:p>
          <w:p w:rsidR="005270FC" w:rsidRPr="005270FC" w:rsidRDefault="005270FC" w:rsidP="00F667EE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5) волосяной покров на всем теле</w:t>
            </w:r>
          </w:p>
          <w:p w:rsidR="005270FC" w:rsidRPr="005270FC" w:rsidRDefault="005270FC" w:rsidP="005270FC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Cs w:val="20"/>
              </w:rPr>
            </w:pPr>
            <w:r w:rsidRPr="005270FC">
              <w:rPr>
                <w:rFonts w:ascii="Times New Roman" w:hAnsi="Times New Roman" w:cs="Times New Roman"/>
                <w:color w:val="333333"/>
                <w:szCs w:val="20"/>
              </w:rPr>
              <w:t>6) зуб мудрости</w:t>
            </w:r>
          </w:p>
        </w:tc>
      </w:tr>
    </w:tbl>
    <w:p w:rsidR="00272F9F" w:rsidRPr="005270FC" w:rsidRDefault="005270FC">
      <w:pPr>
        <w:rPr>
          <w:rFonts w:ascii="Times New Roman" w:hAnsi="Times New Roman" w:cs="Times New Roman"/>
          <w:sz w:val="24"/>
        </w:rPr>
      </w:pPr>
      <w:r w:rsidRPr="005270FC">
        <w:rPr>
          <w:rFonts w:ascii="Times New Roman" w:hAnsi="Times New Roman" w:cs="Times New Roman"/>
          <w:b/>
          <w:sz w:val="24"/>
        </w:rPr>
        <w:t>Часть С.</w:t>
      </w:r>
      <w:r w:rsidRPr="005270FC">
        <w:rPr>
          <w:rFonts w:ascii="Times New Roman" w:hAnsi="Times New Roman" w:cs="Times New Roman"/>
          <w:sz w:val="24"/>
        </w:rPr>
        <w:t xml:space="preserve"> Назовите черты сходства человека и человекообразных обезьян</w:t>
      </w:r>
    </w:p>
    <w:p w:rsidR="005270FC" w:rsidRPr="005270FC" w:rsidRDefault="005270FC">
      <w:pPr>
        <w:rPr>
          <w:sz w:val="24"/>
        </w:rPr>
      </w:pPr>
    </w:p>
    <w:p w:rsidR="005270FC" w:rsidRPr="005270FC" w:rsidRDefault="005270FC" w:rsidP="005270FC">
      <w:pPr>
        <w:rPr>
          <w:sz w:val="24"/>
        </w:rPr>
      </w:pPr>
      <w:bookmarkStart w:id="0" w:name="_GoBack"/>
      <w:bookmarkEnd w:id="0"/>
    </w:p>
    <w:p w:rsidR="005270FC" w:rsidRPr="005270FC" w:rsidRDefault="005270FC">
      <w:pPr>
        <w:rPr>
          <w:sz w:val="24"/>
        </w:rPr>
      </w:pPr>
    </w:p>
    <w:sectPr w:rsidR="005270FC" w:rsidRPr="005270FC" w:rsidSect="00E9513C">
      <w:pgSz w:w="11906" w:h="16838"/>
      <w:pgMar w:top="1134" w:right="567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70FC"/>
    <w:rsid w:val="0006535E"/>
    <w:rsid w:val="00272F9F"/>
    <w:rsid w:val="005270FC"/>
    <w:rsid w:val="00571731"/>
    <w:rsid w:val="006D5EF3"/>
    <w:rsid w:val="006F1159"/>
    <w:rsid w:val="00757737"/>
    <w:rsid w:val="009856B0"/>
    <w:rsid w:val="00DF01E0"/>
    <w:rsid w:val="00E9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F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5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6F115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AC174-7212-459B-B1CF-81394A04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Admin</cp:lastModifiedBy>
  <cp:revision>2</cp:revision>
  <dcterms:created xsi:type="dcterms:W3CDTF">2014-04-06T15:48:00Z</dcterms:created>
  <dcterms:modified xsi:type="dcterms:W3CDTF">2017-03-13T03:08:00Z</dcterms:modified>
</cp:coreProperties>
</file>